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031" w:type="dxa"/>
        <w:tblLook w:val="04A0" w:firstRow="1" w:lastRow="0" w:firstColumn="1" w:lastColumn="0" w:noHBand="0" w:noVBand="1"/>
      </w:tblPr>
      <w:tblGrid>
        <w:gridCol w:w="1526"/>
        <w:gridCol w:w="6662"/>
        <w:gridCol w:w="1843"/>
      </w:tblGrid>
      <w:tr w:rsidR="00597904" w14:paraId="4C08C3DD" w14:textId="77777777" w:rsidTr="00A54FCC">
        <w:trPr>
          <w:trHeight w:val="645"/>
        </w:trPr>
        <w:tc>
          <w:tcPr>
            <w:tcW w:w="1526" w:type="dxa"/>
            <w:vMerge w:val="restart"/>
            <w:tcBorders>
              <w:bottom w:val="nil"/>
            </w:tcBorders>
            <w:vAlign w:val="center"/>
          </w:tcPr>
          <w:p w14:paraId="6D195B1E" w14:textId="77777777" w:rsidR="00597904" w:rsidRDefault="00597904" w:rsidP="004C49BB">
            <w:pPr>
              <w:ind w:left="-142" w:right="-108" w:firstLine="0"/>
              <w:jc w:val="center"/>
            </w:pPr>
            <w:r>
              <w:rPr>
                <w:noProof/>
              </w:rPr>
              <w:drawing>
                <wp:inline distT="0" distB="0" distL="0" distR="0" wp14:anchorId="3C1E4F21" wp14:editId="71CE7875">
                  <wp:extent cx="676275" cy="740521"/>
                  <wp:effectExtent l="19050" t="0" r="9525" b="0"/>
                  <wp:docPr id="3" name="Obraz 0" descr="herb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rb1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7048" cy="741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shd w:val="clear" w:color="auto" w:fill="BFBFBF" w:themeFill="background1" w:themeFillShade="BF"/>
            <w:vAlign w:val="center"/>
          </w:tcPr>
          <w:p w14:paraId="00C97395" w14:textId="77777777" w:rsidR="00597904" w:rsidRPr="004C49BB" w:rsidRDefault="00597904" w:rsidP="00597904">
            <w:pPr>
              <w:ind w:firstLine="0"/>
              <w:jc w:val="center"/>
              <w:rPr>
                <w:b/>
              </w:rPr>
            </w:pPr>
            <w:r w:rsidRPr="004C49BB">
              <w:rPr>
                <w:b/>
              </w:rPr>
              <w:t>KARTA USŁUGI</w:t>
            </w:r>
          </w:p>
        </w:tc>
        <w:tc>
          <w:tcPr>
            <w:tcW w:w="1843" w:type="dxa"/>
            <w:vAlign w:val="center"/>
          </w:tcPr>
          <w:p w14:paraId="4B63BAF9" w14:textId="77777777" w:rsidR="00597904" w:rsidRDefault="00986C7C" w:rsidP="00597904">
            <w:pPr>
              <w:ind w:firstLine="0"/>
              <w:jc w:val="center"/>
            </w:pPr>
            <w:r>
              <w:t>RO</w:t>
            </w:r>
          </w:p>
        </w:tc>
      </w:tr>
      <w:tr w:rsidR="00597904" w14:paraId="1CC98430" w14:textId="77777777" w:rsidTr="004C49BB">
        <w:trPr>
          <w:trHeight w:val="645"/>
        </w:trPr>
        <w:tc>
          <w:tcPr>
            <w:tcW w:w="1526" w:type="dxa"/>
            <w:vMerge/>
            <w:tcBorders>
              <w:top w:val="nil"/>
              <w:bottom w:val="nil"/>
            </w:tcBorders>
          </w:tcPr>
          <w:p w14:paraId="074EDFB0" w14:textId="77777777" w:rsidR="00597904" w:rsidRDefault="00597904">
            <w:pPr>
              <w:ind w:firstLine="0"/>
            </w:pPr>
          </w:p>
        </w:tc>
        <w:tc>
          <w:tcPr>
            <w:tcW w:w="6662" w:type="dxa"/>
            <w:vAlign w:val="center"/>
          </w:tcPr>
          <w:p w14:paraId="77E813B6" w14:textId="77777777" w:rsidR="00597904" w:rsidRDefault="00597904" w:rsidP="00986C7C">
            <w:pPr>
              <w:ind w:firstLine="0"/>
              <w:jc w:val="center"/>
            </w:pPr>
            <w:r>
              <w:t xml:space="preserve">Referat </w:t>
            </w:r>
            <w:r w:rsidR="00986C7C">
              <w:t>ORGANIZACYJNY</w:t>
            </w:r>
          </w:p>
        </w:tc>
        <w:tc>
          <w:tcPr>
            <w:tcW w:w="1843" w:type="dxa"/>
            <w:vAlign w:val="center"/>
          </w:tcPr>
          <w:p w14:paraId="1D4936D6" w14:textId="77777777" w:rsidR="00597904" w:rsidRDefault="00597904" w:rsidP="004C49BB">
            <w:pPr>
              <w:ind w:firstLine="0"/>
              <w:jc w:val="center"/>
            </w:pPr>
          </w:p>
        </w:tc>
      </w:tr>
      <w:tr w:rsidR="00597904" w14:paraId="4F1EE1A5" w14:textId="77777777" w:rsidTr="004C49BB">
        <w:trPr>
          <w:trHeight w:val="317"/>
        </w:trPr>
        <w:tc>
          <w:tcPr>
            <w:tcW w:w="1526" w:type="dxa"/>
            <w:vMerge/>
            <w:tcBorders>
              <w:top w:val="nil"/>
              <w:bottom w:val="nil"/>
            </w:tcBorders>
          </w:tcPr>
          <w:p w14:paraId="79E0F41C" w14:textId="77777777" w:rsidR="00597904" w:rsidRDefault="00597904">
            <w:pPr>
              <w:ind w:firstLine="0"/>
            </w:pPr>
          </w:p>
        </w:tc>
        <w:tc>
          <w:tcPr>
            <w:tcW w:w="6662" w:type="dxa"/>
            <w:vMerge w:val="restart"/>
            <w:vAlign w:val="center"/>
          </w:tcPr>
          <w:p w14:paraId="4601CBBC" w14:textId="77777777" w:rsidR="00597904" w:rsidRPr="000C56D3" w:rsidRDefault="000C56D3" w:rsidP="000C56D3">
            <w:pPr>
              <w:jc w:val="center"/>
              <w:rPr>
                <w:b/>
                <w:sz w:val="36"/>
                <w:szCs w:val="36"/>
              </w:rPr>
            </w:pPr>
            <w:r w:rsidRPr="000C56D3">
              <w:rPr>
                <w:rFonts w:eastAsia="Times New Roman" w:cs="Times New Roman"/>
                <w:b/>
                <w:bCs/>
                <w:kern w:val="36"/>
                <w:sz w:val="36"/>
                <w:szCs w:val="36"/>
              </w:rPr>
              <w:t>Wpis do ewidencji niekategoryzowanych obiektów noclegowych</w:t>
            </w:r>
          </w:p>
        </w:tc>
        <w:tc>
          <w:tcPr>
            <w:tcW w:w="1843" w:type="dxa"/>
            <w:vMerge w:val="restart"/>
            <w:vAlign w:val="center"/>
          </w:tcPr>
          <w:p w14:paraId="4DF1C4FC" w14:textId="77777777" w:rsidR="00597904" w:rsidRDefault="00597904" w:rsidP="004C49BB">
            <w:pPr>
              <w:ind w:firstLine="0"/>
              <w:jc w:val="center"/>
            </w:pPr>
          </w:p>
        </w:tc>
      </w:tr>
      <w:tr w:rsidR="00597904" w14:paraId="6E2E0C49" w14:textId="77777777" w:rsidTr="004C49BB">
        <w:trPr>
          <w:trHeight w:val="339"/>
        </w:trPr>
        <w:tc>
          <w:tcPr>
            <w:tcW w:w="1526" w:type="dxa"/>
            <w:tcBorders>
              <w:top w:val="nil"/>
            </w:tcBorders>
          </w:tcPr>
          <w:p w14:paraId="6EC35892" w14:textId="77777777" w:rsidR="00597904" w:rsidRPr="00EF0457" w:rsidRDefault="00597904" w:rsidP="00EF0457">
            <w:pPr>
              <w:ind w:firstLine="0"/>
              <w:jc w:val="center"/>
              <w:rPr>
                <w:sz w:val="20"/>
              </w:rPr>
            </w:pPr>
            <w:r w:rsidRPr="00EF0457">
              <w:rPr>
                <w:sz w:val="20"/>
              </w:rPr>
              <w:t>Urząd Gminy</w:t>
            </w:r>
          </w:p>
          <w:p w14:paraId="5729CCE1" w14:textId="77777777" w:rsidR="00597904" w:rsidRPr="00EF0457" w:rsidRDefault="00597904" w:rsidP="00EF045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w</w:t>
            </w:r>
            <w:r w:rsidRPr="00EF0457">
              <w:rPr>
                <w:sz w:val="20"/>
              </w:rPr>
              <w:t xml:space="preserve"> Lipowej</w:t>
            </w:r>
          </w:p>
        </w:tc>
        <w:tc>
          <w:tcPr>
            <w:tcW w:w="6662" w:type="dxa"/>
            <w:vMerge/>
          </w:tcPr>
          <w:p w14:paraId="79A5A6AE" w14:textId="77777777" w:rsidR="00597904" w:rsidRDefault="00597904" w:rsidP="00EF0457">
            <w:pPr>
              <w:ind w:firstLine="0"/>
              <w:jc w:val="center"/>
            </w:pPr>
          </w:p>
        </w:tc>
        <w:tc>
          <w:tcPr>
            <w:tcW w:w="1843" w:type="dxa"/>
            <w:vMerge/>
          </w:tcPr>
          <w:p w14:paraId="62F86455" w14:textId="77777777" w:rsidR="00597904" w:rsidRDefault="00597904" w:rsidP="00EF0457">
            <w:pPr>
              <w:ind w:firstLine="0"/>
              <w:jc w:val="center"/>
            </w:pPr>
          </w:p>
        </w:tc>
      </w:tr>
    </w:tbl>
    <w:p w14:paraId="779A2C93" w14:textId="77777777" w:rsidR="003B2C43" w:rsidRDefault="003B2C43" w:rsidP="00597904">
      <w:pPr>
        <w:ind w:firstLine="0"/>
      </w:pPr>
    </w:p>
    <w:tbl>
      <w:tblPr>
        <w:tblStyle w:val="Tabela-Siatka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597904" w:rsidRPr="004C49BB" w14:paraId="37ACABDA" w14:textId="77777777" w:rsidTr="00A344FD">
        <w:tc>
          <w:tcPr>
            <w:tcW w:w="10031" w:type="dxa"/>
            <w:shd w:val="clear" w:color="auto" w:fill="BFBFBF" w:themeFill="background1" w:themeFillShade="BF"/>
            <w:vAlign w:val="center"/>
          </w:tcPr>
          <w:p w14:paraId="70ACFE82" w14:textId="77777777" w:rsidR="00597904" w:rsidRPr="004C49BB" w:rsidRDefault="00597904" w:rsidP="00A344FD">
            <w:pPr>
              <w:ind w:firstLine="0"/>
              <w:rPr>
                <w:b/>
              </w:rPr>
            </w:pPr>
            <w:r w:rsidRPr="004C49BB">
              <w:rPr>
                <w:b/>
              </w:rPr>
              <w:t>NAZWA USŁUGI</w:t>
            </w:r>
          </w:p>
        </w:tc>
      </w:tr>
      <w:tr w:rsidR="00597904" w14:paraId="31C12265" w14:textId="77777777" w:rsidTr="00A344FD">
        <w:tc>
          <w:tcPr>
            <w:tcW w:w="10031" w:type="dxa"/>
            <w:vAlign w:val="center"/>
          </w:tcPr>
          <w:p w14:paraId="76498FF3" w14:textId="77777777" w:rsidR="00035DD3" w:rsidRPr="00035DD3" w:rsidRDefault="00035DD3" w:rsidP="00035DD3">
            <w:pPr>
              <w:jc w:val="center"/>
            </w:pPr>
            <w:r w:rsidRPr="00035DD3">
              <w:t>WPIS DO EWIDENCJI INNYCH NIŻ OBIEKTY HOTELARSKIE, W KTÓRYCH SĄ ŚWIADCZONE USŁUGI HOTELARSKIE NA TERENIE GMINY LIPOWA</w:t>
            </w:r>
          </w:p>
          <w:p w14:paraId="7F246199" w14:textId="77777777" w:rsidR="00597904" w:rsidRDefault="00597904" w:rsidP="00A344FD">
            <w:pPr>
              <w:ind w:left="142" w:firstLine="0"/>
            </w:pPr>
          </w:p>
        </w:tc>
      </w:tr>
      <w:tr w:rsidR="0018501F" w:rsidRPr="004C49BB" w14:paraId="1D4115CF" w14:textId="77777777" w:rsidTr="00A344FD">
        <w:tc>
          <w:tcPr>
            <w:tcW w:w="10031" w:type="dxa"/>
            <w:shd w:val="clear" w:color="auto" w:fill="BFBFBF" w:themeFill="background1" w:themeFillShade="BF"/>
            <w:vAlign w:val="center"/>
          </w:tcPr>
          <w:p w14:paraId="59514140" w14:textId="77777777" w:rsidR="0018501F" w:rsidRPr="004C49BB" w:rsidRDefault="0018501F" w:rsidP="00A344FD">
            <w:pPr>
              <w:tabs>
                <w:tab w:val="left" w:pos="5670"/>
              </w:tabs>
              <w:ind w:firstLine="0"/>
              <w:rPr>
                <w:b/>
              </w:rPr>
            </w:pPr>
            <w:r w:rsidRPr="004C49BB">
              <w:rPr>
                <w:b/>
              </w:rPr>
              <w:t>PODSTAWA PRAWNA</w:t>
            </w:r>
          </w:p>
        </w:tc>
      </w:tr>
      <w:tr w:rsidR="0018501F" w14:paraId="416E015F" w14:textId="77777777" w:rsidTr="00A344FD">
        <w:tc>
          <w:tcPr>
            <w:tcW w:w="10031" w:type="dxa"/>
            <w:vAlign w:val="center"/>
          </w:tcPr>
          <w:p w14:paraId="64EE6CB4" w14:textId="77777777" w:rsidR="00035DD3" w:rsidRDefault="00035DD3" w:rsidP="00035DD3">
            <w:pPr>
              <w:tabs>
                <w:tab w:val="left" w:pos="5670"/>
              </w:tabs>
              <w:ind w:left="142" w:firstLine="0"/>
            </w:pPr>
          </w:p>
          <w:p w14:paraId="29CD32AC" w14:textId="77777777" w:rsidR="00035DD3" w:rsidRDefault="00035DD3" w:rsidP="00035DD3">
            <w:pPr>
              <w:pStyle w:val="Akapitzlist"/>
              <w:numPr>
                <w:ilvl w:val="0"/>
                <w:numId w:val="5"/>
              </w:numPr>
              <w:ind w:left="142" w:hanging="142"/>
            </w:pPr>
            <w:r>
              <w:t>Ustawa z dnia 29 sierpnia 1997 r. o usługach hotelarskich oraz usługach pilotów wycieczek i przewodników turystycznych ( Dz. U. z 2019 r. poz 238).</w:t>
            </w:r>
          </w:p>
          <w:p w14:paraId="401DBEEF" w14:textId="77777777" w:rsidR="00035DD3" w:rsidRDefault="00035DD3" w:rsidP="00035DD3">
            <w:pPr>
              <w:pStyle w:val="Akapitzlist"/>
              <w:numPr>
                <w:ilvl w:val="0"/>
                <w:numId w:val="5"/>
              </w:numPr>
              <w:spacing w:after="200"/>
              <w:ind w:left="142" w:hanging="142"/>
            </w:pPr>
            <w:r>
              <w:t>Rozporządzenie Ministra Gospodarki i Pracy z dnia 19 sierpnia 2004 r. w sprawie obiektów hotelarskich i innych obiektów, w których są świadczone usługi hotelarskie (tj. Dz. U z 2017 r poz.2166).</w:t>
            </w:r>
          </w:p>
          <w:p w14:paraId="5032B77B" w14:textId="77777777" w:rsidR="00035DD3" w:rsidRDefault="00035DD3" w:rsidP="00035DD3">
            <w:pPr>
              <w:pStyle w:val="Akapitzlist"/>
              <w:numPr>
                <w:ilvl w:val="0"/>
                <w:numId w:val="5"/>
              </w:numPr>
              <w:spacing w:after="200"/>
              <w:ind w:left="142" w:hanging="142"/>
            </w:pPr>
            <w:r>
              <w:t>Ustawa z dnia 14 czerwca 1960 r. Kodeks postępowania administracyjnego</w:t>
            </w:r>
          </w:p>
          <w:p w14:paraId="44B5CFA9" w14:textId="706193E1" w:rsidR="00035DD3" w:rsidRDefault="00BB302A" w:rsidP="00035DD3">
            <w:pPr>
              <w:pStyle w:val="Akapitzlist"/>
              <w:ind w:left="142" w:hanging="142"/>
            </w:pPr>
            <w:r>
              <w:t xml:space="preserve"> ( Dz.U. z 202</w:t>
            </w:r>
            <w:r w:rsidR="00AE5A70">
              <w:t>4</w:t>
            </w:r>
            <w:r>
              <w:t xml:space="preserve"> r. poz </w:t>
            </w:r>
            <w:r w:rsidR="00AE5A70">
              <w:t>572</w:t>
            </w:r>
            <w:r w:rsidR="00035DD3">
              <w:t>).</w:t>
            </w:r>
          </w:p>
          <w:p w14:paraId="0DEC6867" w14:textId="77777777" w:rsidR="00A54FCC" w:rsidRDefault="00A54FCC" w:rsidP="00A344FD">
            <w:pPr>
              <w:tabs>
                <w:tab w:val="left" w:pos="5670"/>
              </w:tabs>
              <w:ind w:left="142" w:firstLine="0"/>
            </w:pPr>
          </w:p>
        </w:tc>
      </w:tr>
      <w:tr w:rsidR="00655016" w:rsidRPr="004C49BB" w14:paraId="4FEC22DF" w14:textId="77777777" w:rsidTr="00A344FD">
        <w:tc>
          <w:tcPr>
            <w:tcW w:w="10031" w:type="dxa"/>
            <w:shd w:val="clear" w:color="auto" w:fill="BFBFBF" w:themeFill="background1" w:themeFillShade="BF"/>
            <w:vAlign w:val="center"/>
          </w:tcPr>
          <w:p w14:paraId="34377E11" w14:textId="77777777" w:rsidR="00655016" w:rsidRPr="004C49BB" w:rsidRDefault="00655016" w:rsidP="00A344FD">
            <w:pPr>
              <w:ind w:firstLine="0"/>
              <w:rPr>
                <w:b/>
              </w:rPr>
            </w:pPr>
            <w:r w:rsidRPr="004C49BB">
              <w:rPr>
                <w:b/>
              </w:rPr>
              <w:t>SPOSÓB ZAŁATWIENIA SPRAWY</w:t>
            </w:r>
          </w:p>
        </w:tc>
      </w:tr>
      <w:tr w:rsidR="00655016" w14:paraId="03340D99" w14:textId="77777777" w:rsidTr="00A344FD">
        <w:tc>
          <w:tcPr>
            <w:tcW w:w="10031" w:type="dxa"/>
            <w:vAlign w:val="center"/>
          </w:tcPr>
          <w:p w14:paraId="3102B6E7" w14:textId="77777777" w:rsidR="00035DD3" w:rsidRDefault="00035DD3" w:rsidP="00035DD3">
            <w:pPr>
              <w:pStyle w:val="Akapitzlist"/>
              <w:numPr>
                <w:ilvl w:val="0"/>
                <w:numId w:val="6"/>
              </w:numPr>
              <w:spacing w:after="200"/>
            </w:pPr>
            <w:r w:rsidRPr="004C7263">
              <w:t xml:space="preserve">Na terenie Gminy Lipowa </w:t>
            </w:r>
            <w:r>
              <w:t>ewidencję obiektów świadczących usługi hotelarskie, nie będących obiektami hotelarskimi oraz ewidencję pól biwakowych prowadzi Wójt Gminy Lipowa.</w:t>
            </w:r>
          </w:p>
          <w:p w14:paraId="502F995A" w14:textId="77777777" w:rsidR="00035DD3" w:rsidRDefault="00035DD3" w:rsidP="00035DD3">
            <w:pPr>
              <w:pStyle w:val="Akapitzlist"/>
              <w:numPr>
                <w:ilvl w:val="0"/>
                <w:numId w:val="6"/>
              </w:numPr>
              <w:spacing w:after="200"/>
            </w:pPr>
            <w:r>
              <w:t>Ewidencja ta nie obejmuje następujących obiektów hotelarskich: hoteli, moteli, pensjonatów, kempingów, domów wycieczkowych, schronisk i schronisk młodzieżowych.</w:t>
            </w:r>
          </w:p>
          <w:p w14:paraId="4D1AFEF1" w14:textId="77777777" w:rsidR="00035DD3" w:rsidRDefault="00035DD3" w:rsidP="00035DD3">
            <w:pPr>
              <w:pStyle w:val="Akapitzlist"/>
              <w:numPr>
                <w:ilvl w:val="0"/>
                <w:numId w:val="6"/>
              </w:numPr>
              <w:spacing w:after="200"/>
            </w:pPr>
            <w:r>
              <w:t>Ewidencja jest jawna w części objętej wpisem do kart ewidencyjnych obiektów. Karty te zawierają: określenie właściciela, zarządzającego lub dzierżawcy obiektu, świadczących usługi hotelarskie, nazwę i adres obiektu, informację o stałym lub sezonowym charakterze świadczenia usług oraz informację o liczbie miejsc noclegowych.</w:t>
            </w:r>
          </w:p>
          <w:p w14:paraId="1FB336F3" w14:textId="77777777" w:rsidR="00035DD3" w:rsidRDefault="00035DD3" w:rsidP="00035DD3">
            <w:pPr>
              <w:pStyle w:val="Akapitzlist"/>
              <w:numPr>
                <w:ilvl w:val="0"/>
                <w:numId w:val="6"/>
              </w:numPr>
              <w:spacing w:after="200"/>
            </w:pPr>
            <w:r>
              <w:t>Karty ewidencyjne mogą być udostępniane do wglądu jedynie w obecności osoby uprawnionej do prowadzenia ewidencji.</w:t>
            </w:r>
          </w:p>
          <w:p w14:paraId="394FC21F" w14:textId="77777777" w:rsidR="00035DD3" w:rsidRDefault="00035DD3" w:rsidP="00035DD3">
            <w:pPr>
              <w:pStyle w:val="Akapitzlist"/>
              <w:numPr>
                <w:ilvl w:val="0"/>
                <w:numId w:val="6"/>
              </w:numPr>
              <w:spacing w:after="200"/>
            </w:pPr>
            <w:r>
              <w:t>Podmiot świadczący usługi hotelarskie w obiekcie zgłoszonym do ewidencji ma obowiązek przekazywania informacji o następujących zmianach:</w:t>
            </w:r>
          </w:p>
          <w:p w14:paraId="43D701CB" w14:textId="77777777" w:rsidR="00035DD3" w:rsidRDefault="00035DD3" w:rsidP="00035DD3">
            <w:pPr>
              <w:pStyle w:val="Akapitzlist"/>
              <w:numPr>
                <w:ilvl w:val="0"/>
                <w:numId w:val="7"/>
              </w:numPr>
              <w:spacing w:after="200"/>
            </w:pPr>
            <w:r>
              <w:t>Zaprzestaniu świadczenia usług hotelarskich,</w:t>
            </w:r>
          </w:p>
          <w:p w14:paraId="2A6C9D1E" w14:textId="77777777" w:rsidR="00035DD3" w:rsidRDefault="00035DD3" w:rsidP="00035DD3">
            <w:pPr>
              <w:pStyle w:val="Akapitzlist"/>
              <w:numPr>
                <w:ilvl w:val="0"/>
                <w:numId w:val="7"/>
              </w:numPr>
              <w:spacing w:after="200"/>
            </w:pPr>
            <w:r>
              <w:t>Zmianie działalności sezonowej na stałą lub odwrotnie,</w:t>
            </w:r>
          </w:p>
          <w:p w14:paraId="23D44F9B" w14:textId="77777777" w:rsidR="00035DD3" w:rsidRDefault="00035DD3" w:rsidP="00035DD3">
            <w:pPr>
              <w:pStyle w:val="Akapitzlist"/>
              <w:numPr>
                <w:ilvl w:val="0"/>
                <w:numId w:val="7"/>
              </w:numPr>
              <w:spacing w:after="200"/>
            </w:pPr>
            <w:r>
              <w:t>Zmianie liczby pokoi lub miejsc noclegowych,</w:t>
            </w:r>
          </w:p>
          <w:p w14:paraId="22FEC0A2" w14:textId="77777777" w:rsidR="00035DD3" w:rsidRDefault="00035DD3" w:rsidP="00035DD3">
            <w:pPr>
              <w:pStyle w:val="Akapitzlist"/>
              <w:numPr>
                <w:ilvl w:val="0"/>
                <w:numId w:val="7"/>
              </w:numPr>
              <w:spacing w:after="200"/>
            </w:pPr>
            <w:r>
              <w:t>Zmianie nazwy obiektu lub danych adresowych</w:t>
            </w:r>
          </w:p>
          <w:p w14:paraId="2230B9BB" w14:textId="77777777" w:rsidR="00035DD3" w:rsidRDefault="00035DD3" w:rsidP="00035DD3">
            <w:pPr>
              <w:pStyle w:val="Akapitzlist"/>
              <w:numPr>
                <w:ilvl w:val="0"/>
                <w:numId w:val="6"/>
              </w:numPr>
              <w:spacing w:after="200"/>
            </w:pPr>
            <w:r>
              <w:t>Obowiązek zgłoszenia świadczonych usług  hotelarskich przed rozpoczęciem świadczenia usług ciąży na:</w:t>
            </w:r>
          </w:p>
          <w:p w14:paraId="7717359E" w14:textId="77777777" w:rsidR="00754C02" w:rsidRPr="00754C02" w:rsidRDefault="00754C02" w:rsidP="00754C02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754C02">
              <w:rPr>
                <w:rFonts w:eastAsia="Times New Roman" w:cs="Times New Roman"/>
                <w:b/>
                <w:bCs/>
                <w:szCs w:val="24"/>
              </w:rPr>
              <w:t>Przedsiębiorcy</w:t>
            </w:r>
            <w:r w:rsidRPr="00754C02">
              <w:rPr>
                <w:rFonts w:eastAsia="Times New Roman" w:cs="Times New Roman"/>
                <w:szCs w:val="24"/>
              </w:rPr>
              <w:t>: planujący świadczenie usług hotelarskich w obiektach, które nie są hotelami. </w:t>
            </w:r>
          </w:p>
          <w:p w14:paraId="5070ED67" w14:textId="01D0A461" w:rsidR="00754C02" w:rsidRPr="00754C02" w:rsidRDefault="00754C02" w:rsidP="00754C02">
            <w:pPr>
              <w:spacing w:line="240" w:lineRule="auto"/>
              <w:ind w:firstLine="0"/>
              <w:rPr>
                <w:rFonts w:eastAsia="Times New Roman" w:cs="Times New Roman"/>
                <w:szCs w:val="24"/>
              </w:rPr>
            </w:pPr>
            <w:r w:rsidRPr="00754C02">
              <w:rPr>
                <w:rFonts w:eastAsia="Times New Roman" w:cs="Times New Roman"/>
                <w:szCs w:val="24"/>
              </w:rPr>
              <w:lastRenderedPageBreak/>
              <w:t xml:space="preserve">  </w:t>
            </w:r>
            <w:r w:rsidRPr="00754C02">
              <w:rPr>
                <w:rFonts w:eastAsia="Times New Roman" w:hAnsi="Symbol" w:cs="Times New Roman"/>
                <w:szCs w:val="24"/>
              </w:rPr>
              <w:t></w:t>
            </w:r>
            <w:r w:rsidRPr="00754C02">
              <w:rPr>
                <w:rFonts w:eastAsia="Times New Roman" w:cs="Times New Roman"/>
                <w:szCs w:val="24"/>
              </w:rPr>
              <w:t xml:space="preserve">  </w:t>
            </w:r>
            <w:r w:rsidRPr="00754C02">
              <w:rPr>
                <w:rFonts w:eastAsia="Times New Roman" w:cs="Times New Roman"/>
                <w:b/>
                <w:bCs/>
                <w:szCs w:val="24"/>
              </w:rPr>
              <w:t>Rolnicy</w:t>
            </w:r>
            <w:r w:rsidRPr="00754C02">
              <w:rPr>
                <w:rFonts w:eastAsia="Times New Roman" w:cs="Times New Roman"/>
                <w:szCs w:val="24"/>
              </w:rPr>
              <w:t>: chcący prowadzić gospodarstwo agroturystyczne. </w:t>
            </w:r>
          </w:p>
          <w:p w14:paraId="17505DC4" w14:textId="3C3EC553" w:rsidR="00754C02" w:rsidRPr="00754C02" w:rsidRDefault="00754C02" w:rsidP="00754C02">
            <w:pPr>
              <w:spacing w:line="240" w:lineRule="auto"/>
              <w:ind w:firstLine="0"/>
              <w:rPr>
                <w:rFonts w:eastAsia="Times New Roman" w:cs="Times New Roman"/>
                <w:szCs w:val="24"/>
              </w:rPr>
            </w:pPr>
            <w:r w:rsidRPr="00754C02">
              <w:rPr>
                <w:rFonts w:eastAsia="Times New Roman" w:cs="Times New Roman"/>
                <w:szCs w:val="24"/>
              </w:rPr>
              <w:t xml:space="preserve">  </w:t>
            </w:r>
            <w:r w:rsidRPr="00754C02">
              <w:rPr>
                <w:rFonts w:eastAsia="Times New Roman" w:hAnsi="Symbol" w:cs="Times New Roman"/>
                <w:szCs w:val="24"/>
              </w:rPr>
              <w:t></w:t>
            </w:r>
            <w:r w:rsidRPr="00754C02">
              <w:rPr>
                <w:rFonts w:eastAsia="Times New Roman" w:cs="Times New Roman"/>
                <w:szCs w:val="24"/>
              </w:rPr>
              <w:t xml:space="preserve">  </w:t>
            </w:r>
            <w:r w:rsidRPr="00754C02">
              <w:rPr>
                <w:rFonts w:eastAsia="Times New Roman" w:cs="Times New Roman"/>
                <w:b/>
                <w:bCs/>
                <w:szCs w:val="24"/>
              </w:rPr>
              <w:t>Inne osoby</w:t>
            </w:r>
            <w:r w:rsidRPr="00754C02">
              <w:rPr>
                <w:rFonts w:eastAsia="Times New Roman" w:cs="Times New Roman"/>
                <w:szCs w:val="24"/>
              </w:rPr>
              <w:t>, które wynajmują pokoje lub miejsca noclegowe w budynku, który nie jest formalnie obiektem hotelarskim. </w:t>
            </w:r>
          </w:p>
          <w:p w14:paraId="448D7E53" w14:textId="77777777" w:rsidR="00655016" w:rsidRDefault="00655016" w:rsidP="00560A6C">
            <w:pPr>
              <w:ind w:firstLine="0"/>
            </w:pPr>
          </w:p>
        </w:tc>
      </w:tr>
      <w:tr w:rsidR="00597904" w:rsidRPr="004C49BB" w14:paraId="653864CD" w14:textId="77777777" w:rsidTr="00A344FD">
        <w:tc>
          <w:tcPr>
            <w:tcW w:w="10031" w:type="dxa"/>
            <w:shd w:val="clear" w:color="auto" w:fill="BFBFBF" w:themeFill="background1" w:themeFillShade="BF"/>
            <w:vAlign w:val="center"/>
          </w:tcPr>
          <w:p w14:paraId="7EFA5915" w14:textId="77777777" w:rsidR="00597904" w:rsidRPr="004C49BB" w:rsidRDefault="00FE3172" w:rsidP="00A344FD">
            <w:pPr>
              <w:ind w:firstLine="0"/>
              <w:rPr>
                <w:b/>
              </w:rPr>
            </w:pPr>
            <w:r w:rsidRPr="004C49BB">
              <w:rPr>
                <w:b/>
              </w:rPr>
              <w:lastRenderedPageBreak/>
              <w:t>MIEJSCE ZAŁATWIENIA SPRAWY</w:t>
            </w:r>
            <w:r w:rsidR="00A344FD">
              <w:rPr>
                <w:b/>
              </w:rPr>
              <w:t xml:space="preserve"> / ZŁOŻENIA DOKUMENTÓW</w:t>
            </w:r>
          </w:p>
        </w:tc>
      </w:tr>
      <w:tr w:rsidR="00597904" w14:paraId="1E99EA95" w14:textId="77777777" w:rsidTr="00A344FD">
        <w:tc>
          <w:tcPr>
            <w:tcW w:w="10031" w:type="dxa"/>
            <w:vAlign w:val="center"/>
          </w:tcPr>
          <w:p w14:paraId="3F800C13" w14:textId="77777777" w:rsidR="00035DD3" w:rsidRDefault="00035DD3" w:rsidP="00035DD3">
            <w:r>
              <w:rPr>
                <w:b/>
              </w:rPr>
              <w:t xml:space="preserve">Urząd Gminy Lipowa 34-324 Lipowa ul. Wiejska 44,                                                                                                       </w:t>
            </w:r>
            <w:r w:rsidR="00236951">
              <w:rPr>
                <w:b/>
              </w:rPr>
              <w:t xml:space="preserve">  </w:t>
            </w:r>
            <w:r w:rsidR="003306E0">
              <w:rPr>
                <w:b/>
              </w:rPr>
              <w:t xml:space="preserve">   </w:t>
            </w:r>
            <w:r w:rsidRPr="00656CEE">
              <w:t>Biuro obsługi klienta</w:t>
            </w:r>
            <w:r>
              <w:t xml:space="preserve"> parter Tel .: 338601556</w:t>
            </w:r>
          </w:p>
          <w:p w14:paraId="2E5C1B8E" w14:textId="77777777" w:rsidR="00042E8E" w:rsidRDefault="00042E8E" w:rsidP="00035DD3">
            <w:pPr>
              <w:ind w:left="142" w:firstLine="0"/>
            </w:pPr>
          </w:p>
        </w:tc>
      </w:tr>
      <w:tr w:rsidR="00597904" w:rsidRPr="004C49BB" w14:paraId="6C1187FB" w14:textId="77777777" w:rsidTr="00A344FD">
        <w:tc>
          <w:tcPr>
            <w:tcW w:w="10031" w:type="dxa"/>
            <w:shd w:val="clear" w:color="auto" w:fill="BFBFBF" w:themeFill="background1" w:themeFillShade="BF"/>
            <w:vAlign w:val="center"/>
          </w:tcPr>
          <w:p w14:paraId="11C9215C" w14:textId="77777777" w:rsidR="00597904" w:rsidRPr="004C49BB" w:rsidRDefault="00FE3172" w:rsidP="00A344FD">
            <w:pPr>
              <w:ind w:firstLine="0"/>
              <w:rPr>
                <w:b/>
              </w:rPr>
            </w:pPr>
            <w:r w:rsidRPr="004C49BB">
              <w:rPr>
                <w:b/>
              </w:rPr>
              <w:t>WYMAGANE DOKUMENTY</w:t>
            </w:r>
          </w:p>
        </w:tc>
      </w:tr>
      <w:tr w:rsidR="00FE3172" w14:paraId="004E63FD" w14:textId="77777777" w:rsidTr="00A344FD">
        <w:tc>
          <w:tcPr>
            <w:tcW w:w="10031" w:type="dxa"/>
            <w:vAlign w:val="center"/>
          </w:tcPr>
          <w:p w14:paraId="779AA5E9" w14:textId="77777777" w:rsidR="00035DD3" w:rsidRDefault="00035DD3" w:rsidP="00035DD3">
            <w:pPr>
              <w:pStyle w:val="Akapitzlist"/>
              <w:numPr>
                <w:ilvl w:val="0"/>
                <w:numId w:val="9"/>
              </w:numPr>
              <w:spacing w:after="200"/>
            </w:pPr>
            <w:r w:rsidRPr="004C7263">
              <w:rPr>
                <w:b/>
              </w:rPr>
              <w:t>Wniosek</w:t>
            </w:r>
            <w:r>
              <w:t xml:space="preserve"> o dokonanie wpisu do ewidencji innych obiektów świadczących usługi hotelarskie oraz pól biwakowych na terenie Gminy Lipowa z załącznikami:</w:t>
            </w:r>
          </w:p>
          <w:p w14:paraId="02DBD40F" w14:textId="77777777" w:rsidR="00035DD3" w:rsidRDefault="00035DD3" w:rsidP="00035DD3">
            <w:pPr>
              <w:pStyle w:val="Akapitzlist"/>
              <w:numPr>
                <w:ilvl w:val="0"/>
                <w:numId w:val="10"/>
              </w:numPr>
              <w:spacing w:after="200"/>
            </w:pPr>
            <w:r>
              <w:t>Opis obiektu ,</w:t>
            </w:r>
          </w:p>
          <w:p w14:paraId="4662F307" w14:textId="77777777" w:rsidR="00035DD3" w:rsidRDefault="00035DD3" w:rsidP="00035DD3">
            <w:pPr>
              <w:pStyle w:val="Akapitzlist"/>
              <w:numPr>
                <w:ilvl w:val="0"/>
                <w:numId w:val="10"/>
              </w:numPr>
              <w:spacing w:after="200"/>
            </w:pPr>
            <w:r>
              <w:t>Deklaracja dotycząca spełnienia minimalnych wymagań co do wyposażenia odpowiednio dla innych obiektów, w których świadczone są usługi hotelarskie lub dla pól biwakowych na terenie Gminy Lipowa,</w:t>
            </w:r>
          </w:p>
          <w:p w14:paraId="5D123A7F" w14:textId="77777777" w:rsidR="00035DD3" w:rsidRPr="004C7263" w:rsidRDefault="00035DD3" w:rsidP="00035DD3">
            <w:pPr>
              <w:pStyle w:val="Akapitzlist"/>
              <w:numPr>
                <w:ilvl w:val="0"/>
                <w:numId w:val="10"/>
              </w:numPr>
              <w:spacing w:after="200"/>
            </w:pPr>
            <w:r>
              <w:t xml:space="preserve">W przypadku osób prowadzących działalność gospodarczą kserokopie odpisu  z </w:t>
            </w:r>
            <w:r w:rsidRPr="004C7263">
              <w:t xml:space="preserve">Krajowego Rejestru Sądowego lub wypis z </w:t>
            </w:r>
            <w:r>
              <w:t>CEIDG</w:t>
            </w:r>
          </w:p>
          <w:p w14:paraId="1F5AFAA6" w14:textId="77777777" w:rsidR="00A44760" w:rsidRDefault="00A44760" w:rsidP="00A44760">
            <w:pPr>
              <w:pStyle w:val="Akapitzlist"/>
              <w:numPr>
                <w:ilvl w:val="0"/>
                <w:numId w:val="1"/>
              </w:numPr>
              <w:ind w:left="426" w:hanging="284"/>
            </w:pPr>
          </w:p>
        </w:tc>
      </w:tr>
      <w:tr w:rsidR="005939D1" w:rsidRPr="004C49BB" w14:paraId="76253187" w14:textId="77777777" w:rsidTr="00A344FD">
        <w:tc>
          <w:tcPr>
            <w:tcW w:w="10031" w:type="dxa"/>
            <w:shd w:val="clear" w:color="auto" w:fill="BFBFBF" w:themeFill="background1" w:themeFillShade="BF"/>
            <w:vAlign w:val="center"/>
          </w:tcPr>
          <w:p w14:paraId="5A5E7E6E" w14:textId="77777777" w:rsidR="005939D1" w:rsidRPr="004C49BB" w:rsidRDefault="005939D1" w:rsidP="00A344FD">
            <w:pPr>
              <w:ind w:firstLine="0"/>
              <w:rPr>
                <w:b/>
              </w:rPr>
            </w:pPr>
            <w:r>
              <w:rPr>
                <w:b/>
              </w:rPr>
              <w:t>WNIOSKI</w:t>
            </w:r>
            <w:r w:rsidR="00730DB2">
              <w:rPr>
                <w:b/>
              </w:rPr>
              <w:t xml:space="preserve"> DO POBRANIA</w:t>
            </w:r>
          </w:p>
        </w:tc>
      </w:tr>
      <w:tr w:rsidR="005939D1" w:rsidRPr="005939D1" w14:paraId="6D1C1AD3" w14:textId="77777777" w:rsidTr="00A344FD">
        <w:tc>
          <w:tcPr>
            <w:tcW w:w="10031" w:type="dxa"/>
            <w:vAlign w:val="center"/>
          </w:tcPr>
          <w:p w14:paraId="0BEA0208" w14:textId="77777777" w:rsidR="00035DD3" w:rsidRDefault="00035DD3" w:rsidP="00035DD3">
            <w:pPr>
              <w:pStyle w:val="Akapitzlist"/>
              <w:numPr>
                <w:ilvl w:val="0"/>
                <w:numId w:val="11"/>
              </w:numPr>
              <w:spacing w:after="200"/>
            </w:pPr>
            <w:r>
              <w:t>Wniosek o dokonanie wpisu do ewidencji innych obiektów świadczących usługi hotelarskie na terenie Gminy Lipowa,</w:t>
            </w:r>
          </w:p>
          <w:p w14:paraId="2B5C954B" w14:textId="77777777" w:rsidR="00035DD3" w:rsidRDefault="00035DD3" w:rsidP="00035DD3">
            <w:pPr>
              <w:pStyle w:val="Akapitzlist"/>
              <w:numPr>
                <w:ilvl w:val="0"/>
                <w:numId w:val="11"/>
              </w:numPr>
              <w:spacing w:after="200"/>
            </w:pPr>
            <w:r>
              <w:t>Deklaracja dotycząca spełnienia minimalnych wymagań co do wyposażenia dla innych obiektów, w których świadczone są usługi hotelarskie na terenie Gminy Lipowa,</w:t>
            </w:r>
          </w:p>
          <w:p w14:paraId="19D8346B" w14:textId="77777777" w:rsidR="00035DD3" w:rsidRDefault="00035DD3" w:rsidP="00035DD3">
            <w:pPr>
              <w:pStyle w:val="Akapitzlist"/>
              <w:numPr>
                <w:ilvl w:val="0"/>
                <w:numId w:val="11"/>
              </w:numPr>
              <w:spacing w:after="200"/>
            </w:pPr>
            <w:r>
              <w:t>Opis obiektu/pola biwakowego</w:t>
            </w:r>
          </w:p>
          <w:p w14:paraId="165F9C01" w14:textId="77777777" w:rsidR="00035DD3" w:rsidRDefault="00035DD3" w:rsidP="00035DD3">
            <w:pPr>
              <w:pStyle w:val="Akapitzlist"/>
              <w:numPr>
                <w:ilvl w:val="0"/>
                <w:numId w:val="11"/>
              </w:numPr>
              <w:spacing w:after="200"/>
            </w:pPr>
            <w:r>
              <w:t>Zgłoszenie zmiany do ewidencji innych obiektów świadczących usługi hotelarskie na terenie Gminy Lipowa,</w:t>
            </w:r>
          </w:p>
          <w:p w14:paraId="6CF08F81" w14:textId="77777777" w:rsidR="00035DD3" w:rsidRDefault="00035DD3" w:rsidP="00035DD3">
            <w:pPr>
              <w:pStyle w:val="Akapitzlist"/>
              <w:numPr>
                <w:ilvl w:val="0"/>
                <w:numId w:val="11"/>
              </w:numPr>
              <w:spacing w:after="200"/>
            </w:pPr>
            <w:r>
              <w:t>Zawiadomienie o zakończeniu świadczenia usług/o zmianie rodzaju obiektu.</w:t>
            </w:r>
          </w:p>
          <w:p w14:paraId="63BE2A18" w14:textId="77777777" w:rsidR="00BE5BF9" w:rsidRDefault="00BE5BF9" w:rsidP="00035DD3">
            <w:pPr>
              <w:pStyle w:val="Akapitzlist"/>
              <w:numPr>
                <w:ilvl w:val="0"/>
                <w:numId w:val="11"/>
              </w:numPr>
              <w:spacing w:after="200"/>
            </w:pPr>
            <w:r>
              <w:t>Wniosek o wydanie zaświadczenia o wpisie do ewidencji</w:t>
            </w:r>
          </w:p>
          <w:p w14:paraId="1161B9A8" w14:textId="77777777" w:rsidR="005939D1" w:rsidRPr="008A09D3" w:rsidRDefault="005939D1" w:rsidP="00035DD3">
            <w:pPr>
              <w:pStyle w:val="Akapitzlist"/>
              <w:ind w:left="426" w:firstLine="0"/>
              <w:rPr>
                <w:u w:val="single"/>
              </w:rPr>
            </w:pPr>
          </w:p>
        </w:tc>
      </w:tr>
      <w:tr w:rsidR="00FE3172" w:rsidRPr="004C49BB" w14:paraId="6847C841" w14:textId="77777777" w:rsidTr="00A344FD">
        <w:tc>
          <w:tcPr>
            <w:tcW w:w="10031" w:type="dxa"/>
            <w:shd w:val="clear" w:color="auto" w:fill="BFBFBF" w:themeFill="background1" w:themeFillShade="BF"/>
            <w:vAlign w:val="center"/>
          </w:tcPr>
          <w:p w14:paraId="6A3E04B7" w14:textId="77777777" w:rsidR="00FE3172" w:rsidRPr="004C49BB" w:rsidRDefault="00FE3172" w:rsidP="00A344FD">
            <w:pPr>
              <w:ind w:firstLine="0"/>
              <w:rPr>
                <w:b/>
              </w:rPr>
            </w:pPr>
            <w:r w:rsidRPr="004C49BB">
              <w:rPr>
                <w:b/>
              </w:rPr>
              <w:t>OPŁATY</w:t>
            </w:r>
          </w:p>
        </w:tc>
      </w:tr>
      <w:tr w:rsidR="00FE3172" w14:paraId="24A04785" w14:textId="77777777" w:rsidTr="00A344FD">
        <w:tc>
          <w:tcPr>
            <w:tcW w:w="10031" w:type="dxa"/>
            <w:vAlign w:val="center"/>
          </w:tcPr>
          <w:p w14:paraId="24DA5569" w14:textId="77777777" w:rsidR="00035DD3" w:rsidRPr="00560A6C" w:rsidRDefault="00035DD3" w:rsidP="00035DD3">
            <w:pPr>
              <w:rPr>
                <w:b/>
                <w:bCs/>
              </w:rPr>
            </w:pPr>
            <w:r w:rsidRPr="00560A6C">
              <w:rPr>
                <w:b/>
                <w:bCs/>
              </w:rPr>
              <w:t>Wpis do ewidencji jest bezpłatny</w:t>
            </w:r>
          </w:p>
          <w:p w14:paraId="6156844F" w14:textId="77777777" w:rsidR="00754C02" w:rsidRPr="00754C02" w:rsidRDefault="00035DD3" w:rsidP="00035DD3">
            <w:pPr>
              <w:pStyle w:val="Akapitzlist"/>
              <w:numPr>
                <w:ilvl w:val="0"/>
                <w:numId w:val="12"/>
              </w:numPr>
              <w:rPr>
                <w:b/>
                <w:bCs/>
              </w:rPr>
            </w:pPr>
            <w:r>
              <w:t xml:space="preserve">17 zł- opłata skarbowa za wydanie zaświadczenia o wpisie do ewidencji innych obiektów, w których świadczone są usługi hotelarskie na terenie Gminy Lipowa – </w:t>
            </w:r>
            <w:r w:rsidRPr="00754C02">
              <w:rPr>
                <w:b/>
                <w:bCs/>
              </w:rPr>
              <w:t xml:space="preserve">na żądanie wnioskodawcy. </w:t>
            </w:r>
          </w:p>
          <w:p w14:paraId="670B50EB" w14:textId="6AD7514A" w:rsidR="00035DD3" w:rsidRDefault="00035DD3" w:rsidP="00754C02">
            <w:pPr>
              <w:pStyle w:val="Akapitzlist"/>
              <w:ind w:firstLine="0"/>
            </w:pPr>
            <w:r>
              <w:t>Opłatę należy uiścić  przelewem nr konta:  Bank Spółdzielczy w Żywcu :</w:t>
            </w:r>
          </w:p>
          <w:p w14:paraId="382C34EB" w14:textId="77777777" w:rsidR="00035DD3" w:rsidRPr="00EC344D" w:rsidRDefault="00035DD3" w:rsidP="00035DD3">
            <w:pPr>
              <w:pStyle w:val="Akapitzlist"/>
            </w:pPr>
            <w:r>
              <w:t>39 8137 0009 0000 2538 2000 0010.</w:t>
            </w:r>
          </w:p>
          <w:p w14:paraId="12F6E448" w14:textId="77777777" w:rsidR="00655016" w:rsidRDefault="00655016" w:rsidP="00035DD3">
            <w:pPr>
              <w:ind w:firstLine="0"/>
            </w:pPr>
          </w:p>
        </w:tc>
      </w:tr>
      <w:tr w:rsidR="00FE3172" w:rsidRPr="004C49BB" w14:paraId="5EB567D4" w14:textId="77777777" w:rsidTr="00A344FD">
        <w:tc>
          <w:tcPr>
            <w:tcW w:w="10031" w:type="dxa"/>
            <w:shd w:val="clear" w:color="auto" w:fill="BFBFBF" w:themeFill="background1" w:themeFillShade="BF"/>
            <w:vAlign w:val="center"/>
          </w:tcPr>
          <w:p w14:paraId="33E476FC" w14:textId="77777777" w:rsidR="00FE3172" w:rsidRPr="004C49BB" w:rsidRDefault="00FE3172" w:rsidP="00A344FD">
            <w:pPr>
              <w:ind w:firstLine="0"/>
              <w:rPr>
                <w:b/>
              </w:rPr>
            </w:pPr>
            <w:r w:rsidRPr="004C49BB">
              <w:rPr>
                <w:b/>
              </w:rPr>
              <w:t>PRZEWIDYWANY TERMIN ZAŁATWIENIA SPRAWY</w:t>
            </w:r>
          </w:p>
        </w:tc>
      </w:tr>
      <w:tr w:rsidR="00FE3172" w14:paraId="71E9379C" w14:textId="77777777" w:rsidTr="00A344FD">
        <w:tc>
          <w:tcPr>
            <w:tcW w:w="10031" w:type="dxa"/>
            <w:vAlign w:val="center"/>
          </w:tcPr>
          <w:p w14:paraId="705D1863" w14:textId="77777777" w:rsidR="00035DD3" w:rsidRDefault="00035DD3" w:rsidP="00035DD3">
            <w:r>
              <w:t>Zgodnie z art. 35 Kodeksu postępowania administracyjnego bez zbędnej zwłoki, nie później niż w ciągu 1 miesiąca</w:t>
            </w:r>
          </w:p>
          <w:p w14:paraId="3E7D8F24" w14:textId="77777777" w:rsidR="00FE3172" w:rsidRDefault="00FE3172" w:rsidP="00A344FD">
            <w:pPr>
              <w:ind w:left="142" w:firstLine="0"/>
            </w:pPr>
          </w:p>
        </w:tc>
      </w:tr>
      <w:tr w:rsidR="00FE3172" w:rsidRPr="004C49BB" w14:paraId="0203AD3B" w14:textId="77777777" w:rsidTr="00A344FD">
        <w:tc>
          <w:tcPr>
            <w:tcW w:w="10031" w:type="dxa"/>
            <w:shd w:val="clear" w:color="auto" w:fill="BFBFBF" w:themeFill="background1" w:themeFillShade="BF"/>
            <w:vAlign w:val="center"/>
          </w:tcPr>
          <w:p w14:paraId="1B074C37" w14:textId="77777777" w:rsidR="00FE3172" w:rsidRPr="004C49BB" w:rsidRDefault="007F5A87" w:rsidP="00A344FD">
            <w:pPr>
              <w:ind w:firstLine="0"/>
              <w:rPr>
                <w:b/>
              </w:rPr>
            </w:pPr>
            <w:r w:rsidRPr="004C49BB">
              <w:rPr>
                <w:b/>
              </w:rPr>
              <w:t>OSOBY DO KONTAKTU</w:t>
            </w:r>
          </w:p>
        </w:tc>
      </w:tr>
      <w:tr w:rsidR="00CA1903" w14:paraId="309653DD" w14:textId="77777777" w:rsidTr="00A344FD">
        <w:tc>
          <w:tcPr>
            <w:tcW w:w="10031" w:type="dxa"/>
            <w:vAlign w:val="center"/>
          </w:tcPr>
          <w:p w14:paraId="62195C57" w14:textId="77777777" w:rsidR="00CA1903" w:rsidRDefault="00986C7C" w:rsidP="00A344FD">
            <w:pPr>
              <w:pStyle w:val="Akapitzlist"/>
              <w:numPr>
                <w:ilvl w:val="0"/>
                <w:numId w:val="3"/>
              </w:numPr>
              <w:tabs>
                <w:tab w:val="left" w:pos="5670"/>
              </w:tabs>
              <w:ind w:left="426" w:hanging="284"/>
            </w:pPr>
            <w:r>
              <w:t>Anna Mucha-</w:t>
            </w:r>
            <w:r w:rsidR="00E149F1">
              <w:t>inspektor</w:t>
            </w:r>
            <w:r>
              <w:t xml:space="preserve"> tel. 33 860 15 56</w:t>
            </w:r>
            <w:r w:rsidR="003B413F">
              <w:t xml:space="preserve">       - </w:t>
            </w:r>
            <w:r>
              <w:t>a.mucha@lipowa.pl</w:t>
            </w:r>
          </w:p>
          <w:p w14:paraId="01F86062" w14:textId="77777777" w:rsidR="00042E8E" w:rsidRDefault="00042E8E" w:rsidP="00035DD3">
            <w:pPr>
              <w:pStyle w:val="Akapitzlist"/>
              <w:tabs>
                <w:tab w:val="left" w:pos="5670"/>
              </w:tabs>
              <w:ind w:left="426" w:firstLine="0"/>
            </w:pPr>
          </w:p>
        </w:tc>
      </w:tr>
      <w:tr w:rsidR="00CA1903" w:rsidRPr="004C49BB" w14:paraId="58DDBA16" w14:textId="77777777" w:rsidTr="00035DD3">
        <w:trPr>
          <w:trHeight w:val="381"/>
        </w:trPr>
        <w:tc>
          <w:tcPr>
            <w:tcW w:w="10031" w:type="dxa"/>
            <w:shd w:val="clear" w:color="auto" w:fill="BFBFBF" w:themeFill="background1" w:themeFillShade="BF"/>
            <w:vAlign w:val="center"/>
          </w:tcPr>
          <w:p w14:paraId="121C0AF9" w14:textId="77777777" w:rsidR="00CA1903" w:rsidRPr="004C49BB" w:rsidRDefault="00CA1903" w:rsidP="00A344FD">
            <w:pPr>
              <w:tabs>
                <w:tab w:val="left" w:pos="5670"/>
              </w:tabs>
              <w:ind w:firstLine="0"/>
              <w:rPr>
                <w:b/>
              </w:rPr>
            </w:pPr>
            <w:r w:rsidRPr="004C49BB">
              <w:rPr>
                <w:b/>
              </w:rPr>
              <w:t>TRYB ODWOŁAWCZY</w:t>
            </w:r>
          </w:p>
        </w:tc>
      </w:tr>
      <w:tr w:rsidR="00CA1903" w14:paraId="2B5177D0" w14:textId="77777777" w:rsidTr="00A344FD">
        <w:tc>
          <w:tcPr>
            <w:tcW w:w="10031" w:type="dxa"/>
            <w:vAlign w:val="center"/>
          </w:tcPr>
          <w:p w14:paraId="4D38D0B5" w14:textId="77777777" w:rsidR="00035DD3" w:rsidRDefault="00035DD3" w:rsidP="00035DD3">
            <w:r>
              <w:t>Nie przewidziany w ustawie</w:t>
            </w:r>
          </w:p>
          <w:p w14:paraId="17AB8D1E" w14:textId="77777777" w:rsidR="00CA1903" w:rsidRDefault="00CA1903" w:rsidP="00A344FD">
            <w:pPr>
              <w:tabs>
                <w:tab w:val="left" w:pos="5670"/>
              </w:tabs>
              <w:ind w:left="142" w:firstLine="0"/>
            </w:pPr>
          </w:p>
        </w:tc>
      </w:tr>
      <w:tr w:rsidR="00CA1903" w:rsidRPr="004C49BB" w14:paraId="73506519" w14:textId="77777777" w:rsidTr="00A344FD">
        <w:tc>
          <w:tcPr>
            <w:tcW w:w="10031" w:type="dxa"/>
            <w:shd w:val="clear" w:color="auto" w:fill="BFBFBF" w:themeFill="background1" w:themeFillShade="BF"/>
            <w:vAlign w:val="center"/>
          </w:tcPr>
          <w:p w14:paraId="6F6E3E14" w14:textId="77777777" w:rsidR="00CA1903" w:rsidRPr="004C49BB" w:rsidRDefault="00CA1903" w:rsidP="00A344FD">
            <w:pPr>
              <w:tabs>
                <w:tab w:val="left" w:pos="5670"/>
              </w:tabs>
              <w:ind w:firstLine="0"/>
              <w:rPr>
                <w:b/>
              </w:rPr>
            </w:pPr>
            <w:r w:rsidRPr="004C49BB">
              <w:rPr>
                <w:b/>
              </w:rPr>
              <w:lastRenderedPageBreak/>
              <w:t>UWAGI</w:t>
            </w:r>
          </w:p>
        </w:tc>
      </w:tr>
      <w:tr w:rsidR="00CA1903" w14:paraId="7E6F892E" w14:textId="77777777" w:rsidTr="00A344FD">
        <w:tc>
          <w:tcPr>
            <w:tcW w:w="10031" w:type="dxa"/>
            <w:vAlign w:val="center"/>
          </w:tcPr>
          <w:p w14:paraId="6E435635" w14:textId="77777777" w:rsidR="00035DD3" w:rsidRPr="00035DD3" w:rsidRDefault="00035DD3" w:rsidP="00035DD3">
            <w:pPr>
              <w:pStyle w:val="Default"/>
              <w:spacing w:line="276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ADC9064" w14:textId="77777777" w:rsidR="002F3DD6" w:rsidRDefault="00BE5BF9" w:rsidP="00A344FD">
            <w:pPr>
              <w:tabs>
                <w:tab w:val="left" w:pos="5670"/>
              </w:tabs>
              <w:ind w:firstLine="0"/>
              <w:rPr>
                <w:b/>
              </w:rPr>
            </w:pPr>
            <w:r>
              <w:t xml:space="preserve">Ewidencję obiektów hotelarskich podlegających zaszeregowaniu i kategoryzacji (takich jak: hotele, motele, pensjonaty, kempingi, domy wycieczkowe, schroniska, schroniska młodzieżowe) prowadzi marszałek województwa właściwy ze względu na miejsce położenia obiektu. </w:t>
            </w:r>
            <w:r>
              <w:br/>
            </w:r>
            <w:r>
              <w:br/>
            </w:r>
            <w:r w:rsidRPr="00BE5BF9">
              <w:rPr>
                <w:b/>
              </w:rPr>
              <w:t>Osoby świadczące usługi hotelarskie z użyciem oznaczeń mogących wprowadzić klientów w błąd co do rodzaju lub kategorii obiektu hotelarskiego, a także osoby, które wbrew obowiązkowi świadczą usługi hotelarskie w obiekcie niezgłoszonym do ewidencji, podlegają sankcjom prawnym przewidzianym w art. 60 (1) § 4 pkt 2, 2a i 3 kodeksu wykroczeń.</w:t>
            </w:r>
          </w:p>
          <w:p w14:paraId="36B402FD" w14:textId="77777777" w:rsidR="00754C02" w:rsidRDefault="00754C02" w:rsidP="00A344FD">
            <w:pPr>
              <w:tabs>
                <w:tab w:val="left" w:pos="5670"/>
              </w:tabs>
              <w:ind w:firstLine="0"/>
              <w:rPr>
                <w:b/>
              </w:rPr>
            </w:pPr>
          </w:p>
          <w:p w14:paraId="5808BC66" w14:textId="33C16627" w:rsidR="00754C02" w:rsidRDefault="00754C02" w:rsidP="00A344FD">
            <w:pPr>
              <w:tabs>
                <w:tab w:val="left" w:pos="5670"/>
              </w:tabs>
              <w:ind w:firstLine="0"/>
              <w:rPr>
                <w:rStyle w:val="hgkelc"/>
              </w:rPr>
            </w:pPr>
            <w:r>
              <w:rPr>
                <w:rStyle w:val="hgkelc"/>
              </w:rPr>
              <w:t xml:space="preserve">Obiekt, w którym świadczone są usługi hotelarskie </w:t>
            </w:r>
            <w:r>
              <w:rPr>
                <w:rStyle w:val="hgkelc"/>
                <w:b/>
                <w:bCs/>
              </w:rPr>
              <w:t>musi spełniać wymogi budowlane, sanitarne i przeciwpożarowe</w:t>
            </w:r>
            <w:r>
              <w:rPr>
                <w:rStyle w:val="hgkelc"/>
              </w:rPr>
              <w:t>. Zainteresowanych odsyłamy do przepisów zawartych w rozporządzeniu Ministra Gospodarki i Pracy z 19 sierpnia 2004r.</w:t>
            </w:r>
          </w:p>
          <w:p w14:paraId="5BC68725" w14:textId="42A50078" w:rsidR="00754C02" w:rsidRDefault="00754C02" w:rsidP="00A344FD">
            <w:pPr>
              <w:tabs>
                <w:tab w:val="left" w:pos="5670"/>
              </w:tabs>
              <w:ind w:firstLine="0"/>
            </w:pPr>
            <w:r>
              <w:t>Ewidencjonowanie obiektów świadczących usługi hotelarskie, nie będących obiektami hotelarskimi odbywa się na podstawie oświadczenia przedsiębiorcy, że zgłaszany obiekt spełnia wymogi budowlane, sanitarne i przeciwpożarowe, niezbędne do prowadzenia usług hotelarskich.</w:t>
            </w:r>
          </w:p>
          <w:p w14:paraId="049D78BD" w14:textId="77777777" w:rsidR="007A03B4" w:rsidRDefault="007A03B4" w:rsidP="00A344FD">
            <w:pPr>
              <w:tabs>
                <w:tab w:val="left" w:pos="5670"/>
              </w:tabs>
              <w:ind w:firstLine="0"/>
            </w:pPr>
          </w:p>
          <w:p w14:paraId="496AE50D" w14:textId="6B37805B" w:rsidR="00560A6C" w:rsidRDefault="007A03B4" w:rsidP="00A344FD">
            <w:pPr>
              <w:tabs>
                <w:tab w:val="left" w:pos="5670"/>
              </w:tabs>
              <w:ind w:firstLine="0"/>
              <w:rPr>
                <w:b/>
              </w:rPr>
            </w:pPr>
            <w:r>
              <w:t>od 8 marca 2020 r. w ustawie</w:t>
            </w:r>
            <w:r>
              <w:rPr>
                <w:vertAlign w:val="superscript"/>
              </w:rPr>
              <w:t>2</w:t>
            </w:r>
            <w:r>
              <w:t xml:space="preserve"> o usługach hotelarskich[...], do art. 35 został wprowadzony ust. 4, w brzmieniu: „</w:t>
            </w:r>
            <w:r>
              <w:rPr>
                <w:rStyle w:val="Uwydatnienie"/>
              </w:rPr>
              <w:t>4. Domniemywa się, że w obiektach, w których są świadczone usługi hotelarskie bez uprzedniego zgłoszenia do właściwej ewidencji, o której mowa w art. 38, nie są spełnione wymagania sanitarne, o których mowa w ust. 1 pkt 2</w:t>
            </w:r>
            <w:r>
              <w:t>”.</w:t>
            </w:r>
          </w:p>
          <w:p w14:paraId="79D62DD9" w14:textId="77777777" w:rsidR="00754C02" w:rsidRDefault="00754C02" w:rsidP="00A344FD">
            <w:pPr>
              <w:tabs>
                <w:tab w:val="left" w:pos="5670"/>
              </w:tabs>
              <w:ind w:firstLine="0"/>
            </w:pPr>
          </w:p>
          <w:p w14:paraId="284F1F46" w14:textId="77777777" w:rsidR="007A03B4" w:rsidRDefault="007A03B4" w:rsidP="00A344FD">
            <w:pPr>
              <w:tabs>
                <w:tab w:val="left" w:pos="5670"/>
              </w:tabs>
              <w:ind w:firstLine="0"/>
            </w:pPr>
          </w:p>
        </w:tc>
      </w:tr>
    </w:tbl>
    <w:p w14:paraId="17EEB83A" w14:textId="77777777" w:rsidR="00597904" w:rsidRDefault="00597904"/>
    <w:sectPr w:rsidR="00597904" w:rsidSect="002F3DD6">
      <w:headerReference w:type="default" r:id="rId8"/>
      <w:pgSz w:w="11906" w:h="16838"/>
      <w:pgMar w:top="1440" w:right="1080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A32DB" w14:textId="77777777" w:rsidR="00B5623B" w:rsidRDefault="00B5623B" w:rsidP="00205F55">
      <w:pPr>
        <w:spacing w:line="240" w:lineRule="auto"/>
      </w:pPr>
      <w:r>
        <w:separator/>
      </w:r>
    </w:p>
  </w:endnote>
  <w:endnote w:type="continuationSeparator" w:id="0">
    <w:p w14:paraId="5C00B1B6" w14:textId="77777777" w:rsidR="00B5623B" w:rsidRDefault="00B5623B" w:rsidP="00205F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E87DC" w14:textId="77777777" w:rsidR="00B5623B" w:rsidRDefault="00B5623B" w:rsidP="00205F55">
      <w:pPr>
        <w:spacing w:line="240" w:lineRule="auto"/>
      </w:pPr>
      <w:r>
        <w:separator/>
      </w:r>
    </w:p>
  </w:footnote>
  <w:footnote w:type="continuationSeparator" w:id="0">
    <w:p w14:paraId="35989840" w14:textId="77777777" w:rsidR="00B5623B" w:rsidRDefault="00B5623B" w:rsidP="00205F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A92CF" w14:textId="77777777" w:rsidR="00986C7C" w:rsidRDefault="00986C7C" w:rsidP="00205F55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73B8"/>
    <w:multiLevelType w:val="hybridMultilevel"/>
    <w:tmpl w:val="826E191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B1DD6"/>
    <w:multiLevelType w:val="hybridMultilevel"/>
    <w:tmpl w:val="BFA0E1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46870"/>
    <w:multiLevelType w:val="hybridMultilevel"/>
    <w:tmpl w:val="D57A263A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F54FD6"/>
    <w:multiLevelType w:val="hybridMultilevel"/>
    <w:tmpl w:val="BC6067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E62D4"/>
    <w:multiLevelType w:val="hybridMultilevel"/>
    <w:tmpl w:val="589E3804"/>
    <w:lvl w:ilvl="0" w:tplc="1BF0077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F6A3065"/>
    <w:multiLevelType w:val="hybridMultilevel"/>
    <w:tmpl w:val="BE124C4C"/>
    <w:lvl w:ilvl="0" w:tplc="4C8626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15A2B"/>
    <w:multiLevelType w:val="hybridMultilevel"/>
    <w:tmpl w:val="D0780F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67AA4"/>
    <w:multiLevelType w:val="hybridMultilevel"/>
    <w:tmpl w:val="8488BC2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E0E5D76"/>
    <w:multiLevelType w:val="hybridMultilevel"/>
    <w:tmpl w:val="98D83422"/>
    <w:lvl w:ilvl="0" w:tplc="041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48E076A2"/>
    <w:multiLevelType w:val="multilevel"/>
    <w:tmpl w:val="E01AC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EA3461"/>
    <w:multiLevelType w:val="hybridMultilevel"/>
    <w:tmpl w:val="3A3A51B8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1EE6E73"/>
    <w:multiLevelType w:val="hybridMultilevel"/>
    <w:tmpl w:val="F750547C"/>
    <w:lvl w:ilvl="0" w:tplc="041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2" w15:restartNumberingAfterBreak="0">
    <w:nsid w:val="5B10371A"/>
    <w:multiLevelType w:val="hybridMultilevel"/>
    <w:tmpl w:val="3C061CF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8012CE"/>
    <w:multiLevelType w:val="hybridMultilevel"/>
    <w:tmpl w:val="959040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8842465">
    <w:abstractNumId w:val="1"/>
  </w:num>
  <w:num w:numId="2" w16cid:durableId="1271010139">
    <w:abstractNumId w:val="12"/>
  </w:num>
  <w:num w:numId="3" w16cid:durableId="714888811">
    <w:abstractNumId w:val="8"/>
  </w:num>
  <w:num w:numId="4" w16cid:durableId="540089662">
    <w:abstractNumId w:val="6"/>
  </w:num>
  <w:num w:numId="5" w16cid:durableId="577517484">
    <w:abstractNumId w:val="4"/>
  </w:num>
  <w:num w:numId="6" w16cid:durableId="540869649">
    <w:abstractNumId w:val="3"/>
  </w:num>
  <w:num w:numId="7" w16cid:durableId="1564873923">
    <w:abstractNumId w:val="7"/>
  </w:num>
  <w:num w:numId="8" w16cid:durableId="30619425">
    <w:abstractNumId w:val="11"/>
  </w:num>
  <w:num w:numId="9" w16cid:durableId="1221212935">
    <w:abstractNumId w:val="13"/>
  </w:num>
  <w:num w:numId="10" w16cid:durableId="752971664">
    <w:abstractNumId w:val="10"/>
  </w:num>
  <w:num w:numId="11" w16cid:durableId="1531138868">
    <w:abstractNumId w:val="2"/>
  </w:num>
  <w:num w:numId="12" w16cid:durableId="2041740854">
    <w:abstractNumId w:val="0"/>
  </w:num>
  <w:num w:numId="13" w16cid:durableId="736634713">
    <w:abstractNumId w:val="5"/>
  </w:num>
  <w:num w:numId="14" w16cid:durableId="2394852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0457"/>
    <w:rsid w:val="00035DD3"/>
    <w:rsid w:val="00042E8E"/>
    <w:rsid w:val="000C56D3"/>
    <w:rsid w:val="0013541B"/>
    <w:rsid w:val="0018501F"/>
    <w:rsid w:val="001B3451"/>
    <w:rsid w:val="00205F55"/>
    <w:rsid w:val="00236951"/>
    <w:rsid w:val="002F394A"/>
    <w:rsid w:val="002F3DD6"/>
    <w:rsid w:val="0032237B"/>
    <w:rsid w:val="00322735"/>
    <w:rsid w:val="003306E0"/>
    <w:rsid w:val="003B141E"/>
    <w:rsid w:val="003B2C43"/>
    <w:rsid w:val="003B413F"/>
    <w:rsid w:val="003D55C6"/>
    <w:rsid w:val="003E2732"/>
    <w:rsid w:val="003E5E62"/>
    <w:rsid w:val="00442B50"/>
    <w:rsid w:val="004504E8"/>
    <w:rsid w:val="00485397"/>
    <w:rsid w:val="004C49BB"/>
    <w:rsid w:val="005473C4"/>
    <w:rsid w:val="00560A6C"/>
    <w:rsid w:val="005701C2"/>
    <w:rsid w:val="00592779"/>
    <w:rsid w:val="005939D1"/>
    <w:rsid w:val="00597904"/>
    <w:rsid w:val="00655016"/>
    <w:rsid w:val="0067153E"/>
    <w:rsid w:val="006C2950"/>
    <w:rsid w:val="006D54B5"/>
    <w:rsid w:val="006D6C14"/>
    <w:rsid w:val="006E6F68"/>
    <w:rsid w:val="006F62E2"/>
    <w:rsid w:val="00701B2A"/>
    <w:rsid w:val="00721AF3"/>
    <w:rsid w:val="00730DB2"/>
    <w:rsid w:val="00746141"/>
    <w:rsid w:val="00754C02"/>
    <w:rsid w:val="00787971"/>
    <w:rsid w:val="007A03B4"/>
    <w:rsid w:val="007F5A87"/>
    <w:rsid w:val="00833BB7"/>
    <w:rsid w:val="00872E98"/>
    <w:rsid w:val="008A09D3"/>
    <w:rsid w:val="009267A8"/>
    <w:rsid w:val="0093472F"/>
    <w:rsid w:val="00986C7C"/>
    <w:rsid w:val="00A344FD"/>
    <w:rsid w:val="00A44760"/>
    <w:rsid w:val="00A54FCC"/>
    <w:rsid w:val="00A72E08"/>
    <w:rsid w:val="00A94BE5"/>
    <w:rsid w:val="00AE5A70"/>
    <w:rsid w:val="00B01FEE"/>
    <w:rsid w:val="00B159F8"/>
    <w:rsid w:val="00B5205C"/>
    <w:rsid w:val="00B5623B"/>
    <w:rsid w:val="00B57A11"/>
    <w:rsid w:val="00BB302A"/>
    <w:rsid w:val="00BE5BF9"/>
    <w:rsid w:val="00C075E8"/>
    <w:rsid w:val="00C10CA3"/>
    <w:rsid w:val="00C408AC"/>
    <w:rsid w:val="00CA09BB"/>
    <w:rsid w:val="00CA1903"/>
    <w:rsid w:val="00CB514D"/>
    <w:rsid w:val="00CF693B"/>
    <w:rsid w:val="00D10B49"/>
    <w:rsid w:val="00D61A5F"/>
    <w:rsid w:val="00DD4B1E"/>
    <w:rsid w:val="00E149F1"/>
    <w:rsid w:val="00E51530"/>
    <w:rsid w:val="00E6574A"/>
    <w:rsid w:val="00EE1DA9"/>
    <w:rsid w:val="00EF0457"/>
    <w:rsid w:val="00EF7D9A"/>
    <w:rsid w:val="00F02D8D"/>
    <w:rsid w:val="00F44E14"/>
    <w:rsid w:val="00FD5BFC"/>
    <w:rsid w:val="00FE3172"/>
    <w:rsid w:val="00FE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357F86"/>
  <w15:docId w15:val="{6CA3AB80-F149-4E07-89F9-BC9A7F796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firstLine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472F"/>
    <w:pPr>
      <w:spacing w:line="276" w:lineRule="auto"/>
      <w:jc w:val="left"/>
    </w:pPr>
    <w:rPr>
      <w:rFonts w:ascii="Times New Roman" w:eastAsiaTheme="minorEastAsia" w:hAnsi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F04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E5E6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05F5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05F55"/>
    <w:rPr>
      <w:rFonts w:ascii="Times New Roman" w:eastAsiaTheme="minorEastAsia" w:hAnsi="Times New Roman"/>
      <w:sz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205F5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05F55"/>
    <w:rPr>
      <w:rFonts w:ascii="Times New Roman" w:eastAsiaTheme="minorEastAsia" w:hAnsi="Times New Roman"/>
      <w:sz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42E8E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4F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4FCC"/>
    <w:rPr>
      <w:rFonts w:ascii="Tahoma" w:eastAsiaTheme="minorEastAsia" w:hAnsi="Tahoma" w:cs="Tahoma"/>
      <w:sz w:val="16"/>
      <w:szCs w:val="16"/>
      <w:lang w:eastAsia="pl-PL"/>
    </w:rPr>
  </w:style>
  <w:style w:type="paragraph" w:customStyle="1" w:styleId="Default">
    <w:name w:val="Default"/>
    <w:uiPriority w:val="99"/>
    <w:rsid w:val="00035DD3"/>
    <w:pPr>
      <w:widowControl w:val="0"/>
      <w:autoSpaceDE w:val="0"/>
      <w:autoSpaceDN w:val="0"/>
      <w:adjustRightInd w:val="0"/>
      <w:ind w:firstLine="0"/>
      <w:jc w:val="left"/>
    </w:pPr>
    <w:rPr>
      <w:rFonts w:ascii="Helvetica" w:eastAsia="Times New Roman" w:hAnsi="Helvetica" w:cs="Helvetica"/>
      <w:color w:val="000000"/>
      <w:sz w:val="24"/>
      <w:szCs w:val="24"/>
      <w:lang w:eastAsia="pl-PL"/>
    </w:rPr>
  </w:style>
  <w:style w:type="character" w:customStyle="1" w:styleId="FontStyle13">
    <w:name w:val="Font Style13"/>
    <w:basedOn w:val="Domylnaczcionkaakapitu"/>
    <w:uiPriority w:val="99"/>
    <w:rsid w:val="00035DD3"/>
    <w:rPr>
      <w:rFonts w:ascii="Arial" w:hAnsi="Arial" w:cs="Arial" w:hint="default"/>
      <w:b/>
      <w:bCs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754C02"/>
    <w:rPr>
      <w:b/>
      <w:bCs/>
    </w:rPr>
  </w:style>
  <w:style w:type="character" w:customStyle="1" w:styleId="uv3um">
    <w:name w:val="uv3um"/>
    <w:basedOn w:val="Domylnaczcionkaakapitu"/>
    <w:rsid w:val="00754C02"/>
  </w:style>
  <w:style w:type="character" w:customStyle="1" w:styleId="oxzekf">
    <w:name w:val="oxzekf"/>
    <w:basedOn w:val="Domylnaczcionkaakapitu"/>
    <w:rsid w:val="00754C02"/>
  </w:style>
  <w:style w:type="character" w:customStyle="1" w:styleId="hgkelc">
    <w:name w:val="hgkelc"/>
    <w:basedOn w:val="Domylnaczcionkaakapitu"/>
    <w:rsid w:val="00754C02"/>
  </w:style>
  <w:style w:type="character" w:styleId="Uwydatnienie">
    <w:name w:val="Emphasis"/>
    <w:basedOn w:val="Domylnaczcionkaakapitu"/>
    <w:uiPriority w:val="20"/>
    <w:qFormat/>
    <w:rsid w:val="007A03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1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800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Biegun</Company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Gmina Lipowa</cp:lastModifiedBy>
  <cp:revision>24</cp:revision>
  <dcterms:created xsi:type="dcterms:W3CDTF">2012-05-22T14:52:00Z</dcterms:created>
  <dcterms:modified xsi:type="dcterms:W3CDTF">2025-10-09T09:36:00Z</dcterms:modified>
</cp:coreProperties>
</file>