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DB7" w:rsidRDefault="00630B09">
      <w:pPr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>
            <wp:extent cx="5756910" cy="606425"/>
            <wp:effectExtent l="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DB7" w:rsidRDefault="00446DB7">
      <w:pPr>
        <w:rPr>
          <w:rFonts w:ascii="Arial" w:hAnsi="Arial" w:cs="Arial"/>
        </w:rPr>
      </w:pPr>
    </w:p>
    <w:p w:rsidR="00446DB7" w:rsidRDefault="00446DB7">
      <w:pPr>
        <w:rPr>
          <w:rFonts w:ascii="Arial" w:hAnsi="Arial" w:cs="Arial"/>
        </w:rPr>
      </w:pPr>
    </w:p>
    <w:p w:rsidR="00446DB7" w:rsidRDefault="00630B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Imię i nazwisko dziecka:…………………</w:t>
      </w:r>
    </w:p>
    <w:p w:rsidR="00446DB7" w:rsidRDefault="00446DB7">
      <w:pPr>
        <w:rPr>
          <w:rFonts w:ascii="Arial" w:hAnsi="Arial" w:cs="Arial"/>
          <w:b/>
        </w:rPr>
      </w:pPr>
    </w:p>
    <w:p w:rsidR="00446DB7" w:rsidRDefault="00630B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PESEL…………………</w:t>
      </w:r>
    </w:p>
    <w:p w:rsidR="00446DB7" w:rsidRDefault="00446DB7">
      <w:pPr>
        <w:rPr>
          <w:rFonts w:ascii="Arial" w:hAnsi="Arial" w:cs="Arial"/>
        </w:rPr>
      </w:pPr>
    </w:p>
    <w:p w:rsidR="00446DB7" w:rsidRDefault="00446DB7">
      <w:pPr>
        <w:rPr>
          <w:rFonts w:ascii="Arial" w:hAnsi="Arial" w:cs="Arial"/>
          <w:b/>
        </w:rPr>
      </w:pPr>
    </w:p>
    <w:p w:rsidR="00446DB7" w:rsidRDefault="00630B0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OPINIA o konieczności objęcia wsparciem dziecka zajęciami specjalistycznymi </w:t>
      </w:r>
      <w:r>
        <w:rPr>
          <w:rFonts w:ascii="Arial" w:hAnsi="Arial" w:cs="Arial"/>
          <w:b/>
        </w:rPr>
        <w:br/>
        <w:t xml:space="preserve">w ramach projektu  pn.: </w:t>
      </w:r>
      <w:bookmarkStart w:id="0" w:name="_GoBack"/>
      <w:bookmarkEnd w:id="0"/>
      <w:r>
        <w:rPr>
          <w:rFonts w:ascii="Arial" w:hAnsi="Arial" w:cs="Arial"/>
          <w:b/>
        </w:rPr>
        <w:br/>
        <w:t>„Przedszkole w Lipowej szansą na lepszy i równy rozwój”</w:t>
      </w:r>
    </w:p>
    <w:p w:rsidR="00446DB7" w:rsidRDefault="00630B09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Zgodnie z przeprowadzoną diagnozą oraz w oparciu o zapisy Rozporządzenia Ministra Edukacji Narodowej z dnia 9 sierpnia 2017 r. w sprawie zasad organizacji i udzielania pomocy psychologiczno-pedagogicznej w publicznych przedszkolach, szkołach i placówkach, </w:t>
      </w:r>
      <w:r>
        <w:rPr>
          <w:rFonts w:ascii="Arial" w:hAnsi="Arial" w:cs="Arial"/>
          <w:sz w:val="24"/>
          <w:szCs w:val="24"/>
        </w:rPr>
        <w:t>dziecko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posiada </w:t>
      </w:r>
      <w:r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specjalne potrzeby rozwojowe i edukacyjne wynikające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  <w:szCs w:val="24"/>
        </w:rPr>
        <w:t>(odpowiednie podkreślić)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446DB7" w:rsidRDefault="00630B09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>
        <w:rPr>
          <w:rFonts w:ascii="Arial" w:eastAsia="Times New Roman" w:hAnsi="Arial" w:cs="Arial"/>
          <w:sz w:val="24"/>
          <w:szCs w:val="24"/>
        </w:rPr>
        <w:t xml:space="preserve">z niepełnosprawności; </w:t>
      </w:r>
    </w:p>
    <w:p w:rsidR="00446DB7" w:rsidRDefault="00630B09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2) z niedostosowania społecznego; </w:t>
      </w:r>
    </w:p>
    <w:p w:rsidR="00446DB7" w:rsidRDefault="00630B09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3) z zagrożenia niedostosowaniem społecznym; </w:t>
      </w:r>
    </w:p>
    <w:p w:rsidR="00446DB7" w:rsidRDefault="00630B09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4) z zaburzeń zachowania lub emocji; </w:t>
      </w:r>
    </w:p>
    <w:p w:rsidR="00446DB7" w:rsidRDefault="00630B09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5) ze szczególn</w:t>
      </w:r>
      <w:r>
        <w:rPr>
          <w:rFonts w:ascii="Arial" w:eastAsia="Times New Roman" w:hAnsi="Arial" w:cs="Arial"/>
          <w:sz w:val="24"/>
          <w:szCs w:val="24"/>
        </w:rPr>
        <w:t xml:space="preserve">ych uzdolnień; </w:t>
      </w:r>
    </w:p>
    <w:p w:rsidR="00446DB7" w:rsidRDefault="00630B09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6) ze specyficznych trudności w uczeniu się; </w:t>
      </w:r>
    </w:p>
    <w:p w:rsidR="00446DB7" w:rsidRDefault="00630B09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7) z deficytów kompetencji i zaburzeń sprawności językowych; </w:t>
      </w:r>
    </w:p>
    <w:p w:rsidR="00446DB7" w:rsidRDefault="00630B09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8) z choroby przewlekłej; </w:t>
      </w:r>
    </w:p>
    <w:p w:rsidR="00446DB7" w:rsidRDefault="00630B09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9) z sytuacji kryzysowych lub traumatycznych; </w:t>
      </w:r>
    </w:p>
    <w:p w:rsidR="00446DB7" w:rsidRDefault="00630B09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10) z niepowodzeń edukacyjnych; </w:t>
      </w:r>
    </w:p>
    <w:p w:rsidR="00446DB7" w:rsidRDefault="00630B09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11) z zaniedbań środowiskowych związanych z sytuacją bytową ucznia i jego rodziny, sposobem spędzania czasu wolnego i kontaktami środowiskowymi; </w:t>
      </w:r>
    </w:p>
    <w:p w:rsidR="00446DB7" w:rsidRDefault="00630B09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12) z trudności adaptacyjnych związanych z różnicami kulturowymi lub ze zmianą środowiska edukacyjnego, w tym </w:t>
      </w:r>
      <w:r>
        <w:rPr>
          <w:rFonts w:ascii="Arial" w:eastAsia="Times New Roman" w:hAnsi="Arial" w:cs="Arial"/>
          <w:sz w:val="24"/>
          <w:szCs w:val="24"/>
        </w:rPr>
        <w:t>związanych z wcześniejszym kształceniem za granicą.</w:t>
      </w:r>
    </w:p>
    <w:p w:rsidR="00446DB7" w:rsidRDefault="00446DB7">
      <w:pPr>
        <w:rPr>
          <w:rFonts w:ascii="Arial" w:hAnsi="Arial" w:cs="Arial"/>
        </w:rPr>
      </w:pPr>
    </w:p>
    <w:p w:rsidR="00446DB7" w:rsidRDefault="00630B0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Uzasadnienie:</w:t>
      </w:r>
    </w:p>
    <w:p w:rsidR="00446DB7" w:rsidRDefault="00630B09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6DB7" w:rsidRDefault="00630B09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446DB7" w:rsidRDefault="00446DB7">
      <w:pPr>
        <w:spacing w:line="480" w:lineRule="auto"/>
        <w:rPr>
          <w:rFonts w:ascii="Arial" w:hAnsi="Arial" w:cs="Arial"/>
        </w:rPr>
      </w:pPr>
    </w:p>
    <w:p w:rsidR="00446DB7" w:rsidRDefault="00630B09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446DB7" w:rsidRDefault="00630B09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6DB7" w:rsidRDefault="00630B09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446DB7" w:rsidRDefault="00630B09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446DB7" w:rsidRDefault="00446DB7">
      <w:pPr>
        <w:spacing w:line="360" w:lineRule="auto"/>
        <w:rPr>
          <w:rFonts w:ascii="Arial" w:hAnsi="Arial" w:cs="Arial"/>
        </w:rPr>
      </w:pPr>
    </w:p>
    <w:p w:rsidR="00446DB7" w:rsidRDefault="00630B0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związku z powyższym powinno być objęte wsparciem w ramach projektu w zakresie następujących dodatk</w:t>
      </w:r>
      <w:r>
        <w:rPr>
          <w:rFonts w:ascii="Arial" w:hAnsi="Arial" w:cs="Arial"/>
        </w:rPr>
        <w:t xml:space="preserve">owych zajęć specjalistycznych: </w:t>
      </w:r>
    </w:p>
    <w:p w:rsidR="00446DB7" w:rsidRDefault="00446DB7">
      <w:pPr>
        <w:spacing w:line="360" w:lineRule="auto"/>
        <w:rPr>
          <w:rFonts w:ascii="Arial" w:hAnsi="Arial" w:cs="Arial"/>
        </w:rPr>
      </w:pPr>
    </w:p>
    <w:p w:rsidR="00446DB7" w:rsidRDefault="00630B09">
      <w:pPr>
        <w:spacing w:line="360" w:lineRule="auto"/>
        <w:rPr>
          <w:rFonts w:ascii="Arial" w:hAnsi="Arial" w:cs="Arial"/>
          <w:i/>
          <w:lang w:eastAsia="ar-SA"/>
        </w:rPr>
      </w:pPr>
      <w:r>
        <w:rPr>
          <w:rFonts w:ascii="Arial" w:hAnsi="Arial" w:cs="Arial"/>
          <w:i/>
          <w:lang w:eastAsia="ar-SA"/>
        </w:rPr>
        <w:t>należy zaznaczyć symbolem „x”</w:t>
      </w:r>
    </w:p>
    <w:tbl>
      <w:tblPr>
        <w:tblStyle w:val="Tabela-Siatk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214"/>
        <w:gridCol w:w="709"/>
      </w:tblGrid>
      <w:tr w:rsidR="00446DB7">
        <w:tc>
          <w:tcPr>
            <w:tcW w:w="9213" w:type="dxa"/>
            <w:vAlign w:val="center"/>
          </w:tcPr>
          <w:p w:rsidR="00446DB7" w:rsidRDefault="00630B0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Zajęcia specjalistyczne: korekcyjno-kompensacyjne</w:t>
            </w:r>
          </w:p>
        </w:tc>
        <w:tc>
          <w:tcPr>
            <w:tcW w:w="709" w:type="dxa"/>
            <w:vAlign w:val="center"/>
          </w:tcPr>
          <w:p w:rsidR="00446DB7" w:rsidRDefault="00630B09">
            <w:pPr>
              <w:spacing w:line="360" w:lineRule="auto"/>
              <w:jc w:val="center"/>
              <w:rPr>
                <w:rFonts w:ascii="Arial" w:eastAsia="MS Gothic" w:hAnsi="Arial" w:cs="Arial"/>
                <w:color w:val="000000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</w:rPr>
              <w:t>☐</w:t>
            </w:r>
          </w:p>
        </w:tc>
      </w:tr>
      <w:tr w:rsidR="00446DB7">
        <w:tc>
          <w:tcPr>
            <w:tcW w:w="9213" w:type="dxa"/>
            <w:vAlign w:val="center"/>
          </w:tcPr>
          <w:p w:rsidR="00446DB7" w:rsidRDefault="00630B0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 xml:space="preserve">Zajęcia specjalistyczne: rozwijające kompetencje emocjonalno-społeczne  </w:t>
            </w:r>
          </w:p>
        </w:tc>
        <w:tc>
          <w:tcPr>
            <w:tcW w:w="709" w:type="dxa"/>
            <w:vAlign w:val="center"/>
          </w:tcPr>
          <w:p w:rsidR="00446DB7" w:rsidRDefault="00630B09">
            <w:pPr>
              <w:spacing w:line="360" w:lineRule="auto"/>
              <w:jc w:val="center"/>
              <w:rPr>
                <w:rFonts w:ascii="Arial" w:eastAsia="MS Gothic" w:hAnsi="Arial" w:cs="Arial"/>
                <w:color w:val="000000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</w:rPr>
              <w:t>☐</w:t>
            </w:r>
          </w:p>
        </w:tc>
      </w:tr>
      <w:tr w:rsidR="00446DB7">
        <w:tc>
          <w:tcPr>
            <w:tcW w:w="9213" w:type="dxa"/>
            <w:vAlign w:val="center"/>
          </w:tcPr>
          <w:p w:rsidR="00446DB7" w:rsidRDefault="00630B0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Zajęcia specjalistyczne: w zakresie kompetencji przygotowania do</w:t>
            </w:r>
            <w: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 xml:space="preserve"> pisania i czytania,  poprawy komunikacji i sprawności językowych dla dzieci ze specjalnymi potrzebami rozwojowymi i edukacyjnymi (SPE)</w:t>
            </w:r>
          </w:p>
        </w:tc>
        <w:tc>
          <w:tcPr>
            <w:tcW w:w="709" w:type="dxa"/>
            <w:vAlign w:val="center"/>
          </w:tcPr>
          <w:p w:rsidR="00446DB7" w:rsidRDefault="00630B09">
            <w:pPr>
              <w:spacing w:line="360" w:lineRule="auto"/>
              <w:jc w:val="center"/>
              <w:rPr>
                <w:rFonts w:ascii="Arial" w:eastAsia="MS Gothic" w:hAnsi="Arial" w:cs="Arial"/>
                <w:color w:val="000000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</w:rPr>
              <w:t>☐</w:t>
            </w:r>
          </w:p>
        </w:tc>
      </w:tr>
    </w:tbl>
    <w:p w:rsidR="00446DB7" w:rsidRDefault="00446DB7">
      <w:pPr>
        <w:spacing w:line="360" w:lineRule="auto"/>
        <w:rPr>
          <w:rFonts w:ascii="Arial" w:hAnsi="Arial" w:cs="Arial"/>
        </w:rPr>
      </w:pPr>
    </w:p>
    <w:p w:rsidR="00446DB7" w:rsidRDefault="00446DB7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99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239"/>
        <w:gridCol w:w="6679"/>
      </w:tblGrid>
      <w:tr w:rsidR="00446DB7">
        <w:trPr>
          <w:trHeight w:val="868"/>
        </w:trPr>
        <w:tc>
          <w:tcPr>
            <w:tcW w:w="3239" w:type="dxa"/>
          </w:tcPr>
          <w:p w:rsidR="00446DB7" w:rsidRDefault="00630B0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Imię i nazwisko osoby przygotowującej opinię:</w:t>
            </w:r>
          </w:p>
        </w:tc>
        <w:tc>
          <w:tcPr>
            <w:tcW w:w="6678" w:type="dxa"/>
          </w:tcPr>
          <w:p w:rsidR="00446DB7" w:rsidRDefault="00446DB7">
            <w:pPr>
              <w:spacing w:line="360" w:lineRule="auto"/>
              <w:rPr>
                <w:rFonts w:ascii="Arial" w:hAnsi="Arial" w:cs="Arial"/>
              </w:rPr>
            </w:pPr>
          </w:p>
          <w:p w:rsidR="00446DB7" w:rsidRDefault="00446DB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6DB7">
        <w:tc>
          <w:tcPr>
            <w:tcW w:w="3239" w:type="dxa"/>
          </w:tcPr>
          <w:p w:rsidR="00446DB7" w:rsidRDefault="00630B0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Stanowisko/funkcja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  <w:t>w przedszkolu:</w:t>
            </w:r>
          </w:p>
        </w:tc>
        <w:tc>
          <w:tcPr>
            <w:tcW w:w="6678" w:type="dxa"/>
          </w:tcPr>
          <w:p w:rsidR="00446DB7" w:rsidRDefault="00446DB7">
            <w:pPr>
              <w:spacing w:line="360" w:lineRule="auto"/>
              <w:rPr>
                <w:rFonts w:ascii="Arial" w:hAnsi="Arial" w:cs="Arial"/>
              </w:rPr>
            </w:pPr>
          </w:p>
          <w:p w:rsidR="00446DB7" w:rsidRDefault="00446DB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6DB7">
        <w:tc>
          <w:tcPr>
            <w:tcW w:w="3239" w:type="dxa"/>
          </w:tcPr>
          <w:p w:rsidR="00446DB7" w:rsidRDefault="00630B0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Data:</w:t>
            </w:r>
          </w:p>
        </w:tc>
        <w:tc>
          <w:tcPr>
            <w:tcW w:w="6678" w:type="dxa"/>
          </w:tcPr>
          <w:p w:rsidR="00446DB7" w:rsidRDefault="00446DB7">
            <w:pPr>
              <w:spacing w:line="360" w:lineRule="auto"/>
              <w:rPr>
                <w:rFonts w:ascii="Arial" w:hAnsi="Arial" w:cs="Arial"/>
              </w:rPr>
            </w:pPr>
          </w:p>
          <w:p w:rsidR="00446DB7" w:rsidRDefault="00446DB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6DB7">
        <w:tc>
          <w:tcPr>
            <w:tcW w:w="3239" w:type="dxa"/>
          </w:tcPr>
          <w:p w:rsidR="00446DB7" w:rsidRDefault="00630B0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Podpis:</w:t>
            </w:r>
          </w:p>
        </w:tc>
        <w:tc>
          <w:tcPr>
            <w:tcW w:w="6678" w:type="dxa"/>
          </w:tcPr>
          <w:p w:rsidR="00446DB7" w:rsidRDefault="00446DB7">
            <w:pPr>
              <w:spacing w:line="360" w:lineRule="auto"/>
              <w:rPr>
                <w:rFonts w:ascii="Arial" w:hAnsi="Arial" w:cs="Arial"/>
              </w:rPr>
            </w:pPr>
          </w:p>
          <w:p w:rsidR="00446DB7" w:rsidRDefault="00446DB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446DB7" w:rsidRDefault="00446DB7">
      <w:pPr>
        <w:spacing w:line="360" w:lineRule="auto"/>
        <w:rPr>
          <w:rFonts w:ascii="Arial" w:hAnsi="Arial" w:cs="Arial"/>
        </w:rPr>
      </w:pPr>
    </w:p>
    <w:sectPr w:rsidR="00446DB7">
      <w:pgSz w:w="11906" w:h="16838"/>
      <w:pgMar w:top="563" w:right="112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0F67"/>
    <w:multiLevelType w:val="multilevel"/>
    <w:tmpl w:val="302EC4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AA6A32"/>
    <w:multiLevelType w:val="multilevel"/>
    <w:tmpl w:val="7DE2DC46"/>
    <w:lvl w:ilvl="0">
      <w:start w:val="1"/>
      <w:numFmt w:val="upperRoman"/>
      <w:pStyle w:val="Styl1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B7"/>
    <w:rsid w:val="00446DB7"/>
    <w:rsid w:val="0063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6A243-A8E7-4079-9B1B-113244B3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D93405"/>
    <w:rPr>
      <w:rFonts w:ascii="Cambria" w:eastAsia="MS Mincho" w:hAnsi="Cambria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93405"/>
  </w:style>
  <w:style w:type="character" w:customStyle="1" w:styleId="StopkaZnak">
    <w:name w:val="Stopka Znak"/>
    <w:basedOn w:val="Domylnaczcionkaakapitu"/>
    <w:link w:val="Stopka"/>
    <w:uiPriority w:val="99"/>
    <w:qFormat/>
    <w:rsid w:val="00D93405"/>
  </w:style>
  <w:style w:type="paragraph" w:styleId="Nagwek">
    <w:name w:val="header"/>
    <w:basedOn w:val="Normalny"/>
    <w:next w:val="Tekstpodstawowy"/>
    <w:link w:val="NagwekZnak"/>
    <w:uiPriority w:val="99"/>
    <w:unhideWhenUsed/>
    <w:rsid w:val="00D9340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/>
        <w:left w:val="single" w:sz="2" w:space="0" w:color="8EAADB"/>
        <w:bottom w:val="single" w:sz="2" w:space="0" w:color="8EAADB"/>
        <w:right w:val="single" w:sz="2" w:space="0" w:color="8EAADB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D93405"/>
    <w:pPr>
      <w:spacing w:before="200" w:after="200" w:line="276" w:lineRule="auto"/>
      <w:ind w:left="720"/>
      <w:contextualSpacing/>
    </w:pPr>
    <w:rPr>
      <w:rFonts w:ascii="Cambria" w:eastAsia="MS Mincho" w:hAnsi="Cambria" w:cs="Times New Roman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9340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C47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313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Tomek</cp:lastModifiedBy>
  <cp:revision>14</cp:revision>
  <dcterms:created xsi:type="dcterms:W3CDTF">2024-08-27T10:41:00Z</dcterms:created>
  <dcterms:modified xsi:type="dcterms:W3CDTF">2024-12-05T04:37:00Z</dcterms:modified>
  <dc:language>pl-PL</dc:language>
</cp:coreProperties>
</file>